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495425" cy="741045"/>
            <wp:effectExtent l="0" t="0" r="0" b="0"/>
            <wp:wrapNone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</w:t>
      </w:r>
      <w:r>
        <w:rPr/>
        <w:t>igital Bridge Milwaukee</w:t>
      </w:r>
    </w:p>
    <w:p>
      <w:pPr>
        <w:pStyle w:val="Heading1"/>
        <w:rPr/>
      </w:pPr>
      <w:r>
        <w:rPr/>
        <w:t>Internet for Low-Income Households</w:t>
      </w:r>
    </w:p>
    <w:p>
      <w:pPr>
        <w:pStyle w:val="Normal"/>
        <w:rPr/>
      </w:pPr>
      <w:r>
        <w:rPr/>
        <w:t>You may be eligible to purchase low-cost internet for your household. See the table below to learn about how to access the various low-cost internet options in the Milwaukee area.</w:t>
      </w:r>
    </w:p>
    <w:p>
      <w:pPr>
        <w:pStyle w:val="Normal"/>
        <w:rPr/>
      </w:pPr>
      <w:r>
        <w:rPr>
          <w:b/>
        </w:rPr>
        <w:t>Note:</w:t>
      </w:r>
      <w:r>
        <w:rPr/>
        <w:t xml:space="preserve"> The desktop computer you received today comes equipped with a complimentary wireless antenna</w:t>
      </w:r>
      <w:bookmarkStart w:id="0" w:name="_GoBack"/>
      <w:bookmarkEnd w:id="0"/>
      <w:r>
        <w:rPr/>
        <w:t>. If you choose a Wi-Fi option for your internet, you can use this computer to connect to your Wi-Fi router once you have it set up in your home.</w:t>
      </w:r>
    </w:p>
    <w:tbl>
      <w:tblPr>
        <w:tblStyle w:val="GridTable5Dark-Accent4"/>
        <w:tblW w:w="10790" w:type="dxa"/>
        <w:jc w:val="left"/>
        <w:tblInd w:w="0" w:type="dxa"/>
        <w:shd w:fill="E5DFEC" w:val="clear"/>
        <w:tblCellMar>
          <w:top w:w="115" w:type="dxa"/>
          <w:left w:w="115" w:type="dxa"/>
          <w:bottom w:w="115" w:type="dxa"/>
          <w:right w:w="115" w:type="dxa"/>
        </w:tblCellMar>
        <w:tblLook w:firstRow="1" w:noVBand="1" w:lastRow="0" w:firstColumn="1" w:lastColumn="0" w:noHBand="0" w:val="04a0"/>
      </w:tblPr>
      <w:tblGrid>
        <w:gridCol w:w="515"/>
        <w:gridCol w:w="3376"/>
        <w:gridCol w:w="3573"/>
        <w:gridCol w:w="3325"/>
      </w:tblGrid>
      <w:tr>
        <w:trPr>
          <w:trHeight w:val="26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E5DFEC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</w:r>
          </w:p>
        </w:tc>
        <w:tc>
          <w:tcPr>
            <w:tcW w:w="3376" w:type="dxa"/>
            <w:tcBorders>
              <w:bottom w:val="nil"/>
            </w:tcBorders>
            <w:shd w:color="auto" w:fill="8064A2" w:themeFill="accent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AT&amp;T</w:t>
            </w:r>
          </w:p>
        </w:tc>
        <w:tc>
          <w:tcPr>
            <w:tcW w:w="3573" w:type="dxa"/>
            <w:tcBorders>
              <w:bottom w:val="nil"/>
            </w:tcBorders>
            <w:shd w:color="auto" w:fill="8064A2" w:themeFill="accent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Charter/Spectrum/Time Warner</w:t>
            </w:r>
          </w:p>
        </w:tc>
        <w:tc>
          <w:tcPr>
            <w:tcW w:w="3325" w:type="dxa"/>
            <w:tcBorders>
              <w:bottom w:val="nil"/>
            </w:tcBorders>
            <w:shd w:color="auto" w:fill="8064A2" w:themeFill="accent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Mobile Beacon</w:t>
              <w:br/>
              <w:t>Wireless Hotspot</w:t>
            </w:r>
          </w:p>
        </w:tc>
      </w:tr>
      <w:tr>
        <w:trPr>
          <w:trHeight w:val="1134" w:hRule="atLeast"/>
          <w:cantSplit w:val="true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8064A2" w:themeFill="accent4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bCs/>
                <w:color w:val="FFFFFF" w:themeColor="background1"/>
              </w:rPr>
              <w:t>Cost</w:t>
            </w:r>
          </w:p>
        </w:tc>
        <w:tc>
          <w:tcPr>
            <w:tcW w:w="3376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$10/month for 10 Mbps</w:t>
            </w:r>
          </w:p>
        </w:tc>
        <w:tc>
          <w:tcPr>
            <w:tcW w:w="3573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$17.99/month for 30 Mbps</w:t>
            </w:r>
          </w:p>
        </w:tc>
        <w:tc>
          <w:tcPr>
            <w:tcW w:w="3325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$75 one-time for hardware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$10/month</w:t>
            </w:r>
          </w:p>
        </w:tc>
      </w:tr>
      <w:tr>
        <w:trPr>
          <w:trHeight w:val="1134" w:hRule="atLeast"/>
          <w:cantSplit w:val="true"/>
        </w:trPr>
        <w:tc>
          <w:tcPr>
            <w:tcW w:w="51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8064A2" w:themeFill="accent4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bCs/>
                <w:color w:val="FFFFFF" w:themeColor="background1"/>
              </w:rPr>
              <w:t>Requirements</w:t>
            </w:r>
          </w:p>
        </w:tc>
        <w:tc>
          <w:tcPr>
            <w:tcW w:w="3376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Households must meet the following criteria: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Contains at least one member who participates in SNAP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Lives in the AT&amp;T service area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Does not have outstanding debt for AT&amp;T internet service within the last six months</w:t>
            </w:r>
          </w:p>
        </w:tc>
        <w:tc>
          <w:tcPr>
            <w:tcW w:w="3573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A member of the household must be a recipient of one of the following programs: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The National School Lunch Program (NSLP); free or reduced cost lunch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The Community Eligibility Provision (CEP) of the NSLP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Supplemental Security Income (≥ age 65 only)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3325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Individuals must meet the following criteria: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Be below the 200% poverty level or currently enrolled in an income-based government assistance program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Lives in the Sprint service area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Can prepay for services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Can provide proof of eligibility annually</w:t>
            </w:r>
          </w:p>
        </w:tc>
      </w:tr>
      <w:tr>
        <w:trPr>
          <w:trHeight w:val="1134" w:hRule="atLeast"/>
          <w:cantSplit w:val="true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8064A2" w:themeFill="accent4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bCs/>
                <w:color w:val="FFFFFF" w:themeColor="background1"/>
              </w:rPr>
              <w:t>Details</w:t>
            </w:r>
          </w:p>
        </w:tc>
        <w:tc>
          <w:tcPr>
            <w:tcW w:w="3376" w:type="dxa"/>
            <w:tcBorders/>
            <w:shd w:color="auto" w:fill="CCC0D9" w:themeFill="accent4" w:themeFillTint="66" w:val="clear"/>
            <w:tcMar>
              <w:bottom w:w="0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No contract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No deposit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No installation fees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Includes in-home Wi-Fi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Cannot be part of packages</w:t>
            </w:r>
          </w:p>
        </w:tc>
        <w:tc>
          <w:tcPr>
            <w:tcW w:w="3573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No contract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No data caps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Internet modem included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Add in-home Wi-Fi for $5 more per month</w:t>
            </w:r>
          </w:p>
        </w:tc>
        <w:tc>
          <w:tcPr>
            <w:tcW w:w="3325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Unlimited 4G LTE service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No throttle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Up to 10 hours of battery life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Connect up to 10 devices</w:t>
            </w:r>
          </w:p>
        </w:tc>
      </w:tr>
      <w:tr>
        <w:trPr>
          <w:trHeight w:val="2062" w:hRule="atLeast"/>
          <w:cantSplit w:val="true"/>
        </w:trPr>
        <w:tc>
          <w:tcPr>
            <w:tcW w:w="51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8064A2" w:themeFill="accent4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bCs/>
                <w:color w:val="FFFFFF" w:themeColor="background1"/>
              </w:rPr>
              <w:t>Sign up</w:t>
            </w:r>
          </w:p>
        </w:tc>
        <w:tc>
          <w:tcPr>
            <w:tcW w:w="3376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b/>
              </w:rPr>
              <w:t>Online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hyperlink r:id="rId3">
              <w:r>
                <w:rPr>
                  <w:rStyle w:val="InternetLink"/>
                </w:rPr>
                <w:t>https://www.att.com/internet/access/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1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By phone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English</w:t>
              <w:tab/>
              <w:tab/>
              <w:t>855-220-5211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Spanish</w:t>
              <w:tab/>
              <w:t>855-220-5225</w:t>
            </w:r>
          </w:p>
        </w:tc>
        <w:tc>
          <w:tcPr>
            <w:tcW w:w="3573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Online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hyperlink r:id="rId4">
              <w:r>
                <w:rPr>
                  <w:rStyle w:val="InternetLink"/>
                </w:rPr>
                <w:t>https://www.spectrum.com/browse/content/spectrum-internet-assist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1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By phone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844-525-1574</w:t>
            </w:r>
          </w:p>
        </w:tc>
        <w:tc>
          <w:tcPr>
            <w:tcW w:w="3325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Online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Visit </w:t>
            </w:r>
            <w:hyperlink r:id="rId5">
              <w:r>
                <w:rPr>
                  <w:rStyle w:val="InternetLink"/>
                </w:rPr>
                <w:t>www.digitalbridge.shop</w:t>
              </w:r>
            </w:hyperlink>
            <w:r>
              <w:rPr/>
              <w:t xml:space="preserve"> and click ‘Internet’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a7db2"/>
    <w:pPr>
      <w:widowControl/>
      <w:bidi w:val="0"/>
      <w:spacing w:lineRule="auto" w:line="276" w:before="0" w:after="200"/>
      <w:jc w:val="left"/>
    </w:pPr>
    <w:rPr>
      <w:rFonts w:ascii="Segoe UI" w:hAnsi="Segoe UI" w:eastAsia="Calibri" w:cs="" w:cstheme="minorBidi" w:eastAsia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ef6"/>
    <w:pPr>
      <w:keepNext w:val="true"/>
      <w:keepLines/>
      <w:spacing w:before="80" w:after="720"/>
      <w:jc w:val="right"/>
      <w:outlineLvl w:val="0"/>
    </w:pPr>
    <w:rPr>
      <w:rFonts w:eastAsia="ＭＳ ゴシック" w:cs="Segoe UI" w:eastAsiaTheme="majorEastAsia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ef6"/>
    <w:pPr>
      <w:keepNext w:val="true"/>
      <w:keepLines/>
      <w:spacing w:before="0" w:after="0"/>
      <w:jc w:val="right"/>
      <w:outlineLvl w:val="1"/>
    </w:pPr>
    <w:rPr>
      <w:rFonts w:eastAsia="ＭＳ ゴシック" w:cs="Segoe UI" w:eastAsiaTheme="majorEastAsia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db2"/>
    <w:pPr>
      <w:keepNext w:val="true"/>
      <w:keepLines/>
      <w:spacing w:before="240" w:after="80"/>
      <w:outlineLvl w:val="2"/>
    </w:pPr>
    <w:rPr>
      <w:rFonts w:eastAsia="ＭＳ ゴシック" w:cs="Segoe UI" w:eastAsiaTheme="majorEastAsia"/>
      <w:b/>
      <w:color w:val="000000" w:themeColor="text1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384ef6"/>
    <w:rPr>
      <w:rFonts w:ascii="Segoe UI" w:hAnsi="Segoe UI" w:eastAsia="ＭＳ ゴシック" w:cs="Segoe UI" w:eastAsiaTheme="majorEastAsia"/>
      <w:b/>
      <w:sz w:val="4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384ef6"/>
    <w:rPr>
      <w:rFonts w:ascii="Segoe UI" w:hAnsi="Segoe UI" w:eastAsia="ＭＳ ゴシック" w:cs="Segoe UI" w:eastAsiaTheme="majorEastAsia"/>
      <w:sz w:val="3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fa7db2"/>
    <w:rPr>
      <w:rFonts w:ascii="Segoe UI" w:hAnsi="Segoe UI" w:eastAsia="ＭＳ ゴシック" w:cs="Segoe UI" w:eastAsiaTheme="majorEastAsia"/>
      <w:b/>
      <w:color w:val="000000" w:themeColor="text1"/>
      <w:sz w:val="28"/>
      <w:szCs w:val="24"/>
    </w:rPr>
  </w:style>
  <w:style w:type="character" w:styleId="InternetLink">
    <w:name w:val="Hyperlink"/>
    <w:basedOn w:val="DefaultParagraphFont"/>
    <w:uiPriority w:val="99"/>
    <w:unhideWhenUsed/>
    <w:rsid w:val="008617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61705"/>
    <w:rPr>
      <w:color w:val="808080"/>
      <w:shd w:fill="E6E6E6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fb0169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170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178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5Dark-Accent4">
    <w:name w:val="Grid Table 5 Dark Accent 4"/>
    <w:basedOn w:val="TableNormal"/>
    <w:uiPriority w:val="50"/>
    <w:rsid w:val="0071788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ListTable4-Accent4">
    <w:name w:val="List Table 4 Accent 4"/>
    <w:basedOn w:val="TableNormal"/>
    <w:uiPriority w:val="49"/>
    <w:rsid w:val="00717885"/>
    <w:pPr>
      <w:spacing w:after="0" w:line="240" w:lineRule="auto"/>
    </w:p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B2A1C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717885"/>
    <w:pPr>
      <w:spacing w:after="0" w:line="240" w:lineRule="auto"/>
    </w:p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att.com/internet/access/" TargetMode="External"/><Relationship Id="rId4" Type="http://schemas.openxmlformats.org/officeDocument/2006/relationships/hyperlink" Target="https://www.spectrum.com/browse/content/spectrum-internet-assist" TargetMode="External"/><Relationship Id="rId5" Type="http://schemas.openxmlformats.org/officeDocument/2006/relationships/hyperlink" Target="http://www.digitalbridge.shop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LibreOffice/6.4.3.2$Windows_X86_64 LibreOffice_project/747b5d0ebf89f41c860ec2a39efd7cb15b54f2d8</Application>
  <Pages>1</Pages>
  <Words>296</Words>
  <Characters>1622</Characters>
  <CharactersWithSpaces>1859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2020-02-03T21:36:00Z</dcterms:created>
  <dc:creator>Ayla Jensen</dc:creator>
  <dc:description/>
  <dc:language>en-US</dc:language>
  <cp:lastModifiedBy/>
  <dcterms:modified xsi:type="dcterms:W3CDTF">2020-06-12T11:05:20Z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